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bookmarkStart w:id="2" w:name="_GoBack"/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bookmarkEnd w:id="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E943CA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E943CA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E943CA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E943CA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E943CA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4A2D7B" w:rsidRPr="00E943CA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3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Необходимо выбрать определение Конфиденциальной Информации с учётом следующего: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1 предполагает защиту информации с грифом "Коммерческая тайна", имеющей для Роснефти коммерческую ценность либо потенциально обладающей коммерческой ценностью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1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2 предполагает более широкий спектр информации, подлежащей защите, и рекомендуется для нестандартных договоров.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2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либо в силу применимого к ней законодательства;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2.4.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которые не должны его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2.5.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"/>
            </w:textInput>
          </w:ffData>
        </w:fldCha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Федеральным законом от 29.07.2004 № 98-ФЗ «О коммерческой тайне» либо иным аналогичным законом.</w: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2.6.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Необходимо выбрать формулировку для договоров/соглашений с российским применимым правом: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выплатить Раскрывающей Стороне неустойку за каждый факт Разглашения в размере __ рублей и несанкционированного использования в размере __ рублей.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 этом убытки возмещаются в полной сумме сверх указанной неустойки (штрафная неустойка).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Примечание: размер неустойки определяется куратором договора с учётом разъяснений, представленных ДПОБ в Пояснительной записке к настоящей оговорке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причинённый таким Разглашением, при этом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(выбор соответствующего варианта ответственности осуществляется по решению Куратора договора)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3 (Роснефть является Получающей Стороной)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Необходимо выбрать формулировку для договоров/соглашений с иностранным применимым правом: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1 (Роснефть раскрывающая сторона)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3052A8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3052A8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2 (Роснефть получающая сторона)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B47050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результате нарушения условий настоящий статьи;</w: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обязанность по доказыванию факта разглашения и размера убытков возлагается на Раскрывающую Сторону;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3 (Взаимное раскрытие)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 Получающей Стороной;"/>
            </w:textInput>
          </w:ffData>
        </w:fldCha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4F0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Конфиденциальной Информации, произошедшего в результате нарушения условий настоящего Договора Получающей Стороной;</w: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4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5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5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A02248" w:rsidRPr="00994F0C" w:rsidRDefault="00994F0C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6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7" w:name="ТекстовоеПоле4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рамках которых планируется Раскрытие Конфиденциальной Информации 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(пп. 2 применим только для Договоров, по которым предполагаются дальнейшие переговоры)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94F0C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8" w:name="ТекстовоеПоле5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8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9" w:name="ТекстовоеПоле6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отношении которого Стороны заключили юридически обязывающее соглашение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9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(пп. 3 применим только для Договоров/Соглашений, по которым предполагаются дальнейшие переговоры)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10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0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1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2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"Закупочные процедуры" (далее - ЭТП)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[для закупок]/в КИС ПАО "НК "Роснефть" на базе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/3 (далее -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3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[для закупок]/в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РН 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3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t>на ЭТП [для закупок]/в КИС SAP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__________________ (размер штрафа определяется куратором договора)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4" w:name="_Toc8647027"/>
      <w:bookmarkStart w:id="15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4"/>
      <w:bookmarkEnd w:id="15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6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6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7" w:name="_Toc99118092"/>
      <w:bookmarkStart w:id="18" w:name="_Toc8647037"/>
      <w:r>
        <w:rPr>
          <w:lang w:val="ru-RU"/>
        </w:rPr>
        <w:t>О предоставлении бухгалтерской отчетности</w:t>
      </w:r>
      <w:bookmarkEnd w:id="17"/>
      <w:bookmarkEnd w:id="18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выбрать вариант: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1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2 для нерезидентов: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Consolidated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Balance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Sheet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(Бухгалтерский баланс),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Income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Statement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(Отчет о прибылях и убытках) на языке контрагента с переводом на русский либо английский язык.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E943CA" w:rsidRPr="00E943CA" w:rsidRDefault="00E943CA" w:rsidP="00E943CA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b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тандартные налоговые оговорки</w:t>
      </w:r>
      <w:r w:rsidRPr="00E943C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3CA" w:rsidRPr="00E943CA" w:rsidRDefault="00E943CA" w:rsidP="00E943CA">
      <w:pPr>
        <w:pStyle w:val="a4"/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E943CA" w:rsidRPr="00E943CA" w:rsidRDefault="00E943CA" w:rsidP="00E943CA">
      <w:pPr>
        <w:pStyle w:val="a4"/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E943CA" w:rsidRPr="00E943CA" w:rsidRDefault="00E943CA" w:rsidP="00E943CA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ункт 3 применим для договоров, по которым добросовестность контрагента в части уплаты им налогов может влиять на ПАО &quot;НК &quot;Роснефть&quot; или ОГ (договоры купли-продажи, подряда, оказания услуг и тп.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Пункт 3 применим для договоров, по которым добросовестность контрагента в части уплаты им налогов может влиять на ПАО "НК "Роснефть" или ОГ (договоры купли-продажи, подряда, оказания услуг и тп.)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</w:p>
    <w:p w:rsidR="00E943CA" w:rsidRPr="00E943CA" w:rsidRDefault="00E943CA" w:rsidP="00E943CA">
      <w:pPr>
        <w:pStyle w:val="a4"/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943CA" w:rsidRPr="00E943CA" w:rsidRDefault="00E943CA" w:rsidP="00E943C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43CA" w:rsidRPr="00E943CA" w:rsidRDefault="00E943CA" w:rsidP="00E943CA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E943CA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возмещении имущественных потерь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sz w:val="24"/>
          <w:szCs w:val="24"/>
          <w:lang w:val="ru-RU"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sz w:val="24"/>
          <w:szCs w:val="24"/>
        </w:rPr>
        <w:instrText>FORMCHECKBOX</w:instrTex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E96512">
        <w:rPr>
          <w:rFonts w:ascii="Times New Roman" w:hAnsi="Times New Roman" w:cs="Times New Roman"/>
          <w:sz w:val="24"/>
          <w:szCs w:val="24"/>
        </w:rPr>
      </w:r>
      <w:r w:rsidR="00E96512">
        <w:rPr>
          <w:rFonts w:ascii="Times New Roman" w:hAnsi="Times New Roman" w:cs="Times New Roman"/>
          <w:sz w:val="24"/>
          <w:szCs w:val="24"/>
        </w:rPr>
        <w:fldChar w:fldCharType="separate"/>
      </w:r>
      <w:r w:rsidRPr="00E943CA">
        <w:rPr>
          <w:rFonts w:ascii="Times New Roman" w:hAnsi="Times New Roman" w:cs="Times New Roman"/>
          <w:sz w:val="24"/>
          <w:szCs w:val="24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</w:rPr>
        <w:t> 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E943C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sz w:val="24"/>
          <w:szCs w:val="24"/>
        </w:rPr>
        <w:instrText>FORMCHECKBOX</w:instrTex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E96512">
        <w:rPr>
          <w:rFonts w:ascii="Times New Roman" w:hAnsi="Times New Roman" w:cs="Times New Roman"/>
          <w:sz w:val="24"/>
          <w:szCs w:val="24"/>
        </w:rPr>
      </w:r>
      <w:r w:rsidR="00E96512">
        <w:rPr>
          <w:rFonts w:ascii="Times New Roman" w:hAnsi="Times New Roman" w:cs="Times New Roman"/>
          <w:sz w:val="24"/>
          <w:szCs w:val="24"/>
        </w:rPr>
        <w:fldChar w:fldCharType="separate"/>
      </w:r>
      <w:r w:rsidRPr="00E943CA">
        <w:rPr>
          <w:rFonts w:ascii="Times New Roman" w:hAnsi="Times New Roman" w:cs="Times New Roman"/>
          <w:sz w:val="24"/>
          <w:szCs w:val="24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</w:rPr>
        <w:t> 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Оговорка не применима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E943CA" w:rsidRPr="00E943CA" w:rsidRDefault="00E943CA" w:rsidP="00E943CA">
      <w:pPr>
        <w:pStyle w:val="a4"/>
        <w:numPr>
          <w:ilvl w:val="0"/>
          <w:numId w:val="42"/>
        </w:numPr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Настоящим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 порядке ст. 406.1 ГК РФ обязуется возместить имущественные потери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возникшие при наступлении следующих обстоятельств (не связанных с нарушением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обязательств, предусмотренных настоящим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Договором/Соглашением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): </w:t>
      </w:r>
    </w:p>
    <w:p w:rsidR="00E943CA" w:rsidRPr="00E943CA" w:rsidRDefault="00E943CA" w:rsidP="00E943CA">
      <w:pPr>
        <w:pStyle w:val="af2"/>
        <w:numPr>
          <w:ilvl w:val="0"/>
          <w:numId w:val="32"/>
        </w:numPr>
        <w:spacing w:after="0"/>
        <w:ind w:left="0" w:firstLine="360"/>
        <w:jc w:val="both"/>
        <w:rPr>
          <w:color w:val="000000"/>
        </w:rPr>
      </w:pPr>
      <w:r w:rsidRPr="00E943CA">
        <w:rPr>
          <w:color w:val="000000"/>
        </w:rPr>
        <w:t xml:space="preserve">предъявления налоговыми органами требований к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rPr>
          <w:color w:val="000000"/>
        </w:rPr>
        <w:t>об уплате сумм налогов, пени, штрафов;</w:t>
      </w:r>
    </w:p>
    <w:p w:rsidR="00E943CA" w:rsidRPr="00E943CA" w:rsidRDefault="00E943CA" w:rsidP="00E943CA">
      <w:pPr>
        <w:pStyle w:val="af2"/>
        <w:numPr>
          <w:ilvl w:val="0"/>
          <w:numId w:val="32"/>
        </w:numPr>
        <w:autoSpaceDE w:val="0"/>
        <w:autoSpaceDN w:val="0"/>
        <w:adjustRightInd w:val="0"/>
        <w:spacing w:after="0"/>
        <w:ind w:left="0" w:firstLine="360"/>
        <w:jc w:val="both"/>
      </w:pPr>
      <w:r w:rsidRPr="00E943CA">
        <w:rPr>
          <w:color w:val="000000"/>
        </w:rPr>
        <w:t xml:space="preserve">отказа налоговыми органами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rPr>
          <w:color w:val="000000"/>
        </w:rPr>
        <w:t xml:space="preserve">в вычетах расходов или налоговых вычетах по НДС по итогам налоговых проверок, </w:t>
      </w:r>
      <w:r w:rsidRPr="00E943CA">
        <w:t xml:space="preserve">по основаниям, связанным с неполнотой, недостоверностью и противоречивостью документов (сведений), полученных от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>(Указывается обозначение Контрагента как стороны в договоре)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t xml:space="preserve">, а также в связи с привлечением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>(Указывается обозначение Контрагента как стороны в договоре)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E943CA" w:rsidRPr="00E943CA" w:rsidRDefault="00E943CA" w:rsidP="00E943CA">
      <w:pPr>
        <w:pStyle w:val="af2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360"/>
        <w:jc w:val="both"/>
      </w:pP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t xml:space="preserve"> обязуется возместить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t xml:space="preserve"> все возникшие у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t xml:space="preserve"> имущественные потери, вызванные возникновением обстоятельств, перечисленных в пункте 1 настоящей оговорки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 xml:space="preserve">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 xml:space="preserve">(Указывается обозначение ПАО "НК "Роснефть" или ОГ как стороны в договоре) 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rFonts w:eastAsia="Calibri"/>
          <w:i/>
          <w:noProof/>
          <w:highlight w:val="darkGray"/>
        </w:rPr>
        <w:t xml:space="preserve">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 xml:space="preserve">в связи с получением от 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 xml:space="preserve">(Указывается обозначение Контрагента как стороны в договоре) 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rFonts w:eastAsia="Calibri"/>
          <w:i/>
          <w:noProof/>
          <w:highlight w:val="darkGray"/>
        </w:rPr>
        <w:t xml:space="preserve">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Pr="00E943CA">
        <w:rPr>
          <w:rFonts w:eastAsia="Calibri"/>
          <w:i/>
          <w:noProof/>
          <w:highlight w:val="darkGray"/>
        </w:rPr>
        <w:t>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</w:t>
      </w:r>
      <w:r w:rsidRPr="00E943CA">
        <w:rPr>
          <w:rFonts w:eastAsia="Calibri"/>
          <w:i/>
          <w:noProof/>
          <w:highlight w:val="darkGray"/>
        </w:rPr>
        <w:fldChar w:fldCharType="end"/>
      </w:r>
    </w:p>
    <w:p w:rsidR="00E943CA" w:rsidRPr="00E943CA" w:rsidRDefault="00E943CA" w:rsidP="00E943CA">
      <w:pPr>
        <w:pStyle w:val="af2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360"/>
        <w:jc w:val="both"/>
        <w:rPr>
          <w:rStyle w:val="afb"/>
          <w:rFonts w:eastAsiaTheme="majorEastAsia"/>
          <w:i w:val="0"/>
          <w:iCs w:val="0"/>
        </w:rPr>
      </w:pPr>
      <w:r w:rsidRPr="00E943CA">
        <w:rPr>
          <w:color w:val="000000"/>
        </w:rPr>
        <w:t xml:space="preserve">Имущественные потери подлежат возмещению </w:t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color w:val="000000"/>
        </w:rPr>
        <w:t xml:space="preserve"> в течение </w:t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10 (десяти)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rPr>
          <w:color w:val="000000"/>
        </w:rPr>
        <w:t xml:space="preserve">рабочих дней с даты получения соответствующего требования от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color w:val="000000"/>
        </w:rPr>
        <w:t xml:space="preserve">. </w:t>
      </w:r>
      <w:r w:rsidRPr="00E943CA">
        <w:t xml:space="preserve">К требованию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t xml:space="preserve">прилагаются документы, подтверждающие, что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t>понес</w:t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ла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(ла)</w:t>
      </w:r>
      <w:r w:rsidRPr="00E943CA">
        <w:rPr>
          <w:i/>
          <w:noProof/>
          <w:highlight w:val="darkGray"/>
        </w:rPr>
        <w:fldChar w:fldCharType="end"/>
      </w:r>
      <w:r w:rsidRPr="00E943CA">
        <w:t xml:space="preserve"> имущественные потери, или что имущественные потери с неизбежностью будут понесены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E943CA">
        <w:rPr>
          <w:rStyle w:val="afb"/>
          <w:rFonts w:eastAsiaTheme="majorEastAsia"/>
        </w:rPr>
        <w:t xml:space="preserve">При этом факт оспаривания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i/>
        </w:rPr>
        <w:t xml:space="preserve"> </w:t>
      </w:r>
      <w:r w:rsidRPr="00E943CA">
        <w:rPr>
          <w:rStyle w:val="afb"/>
          <w:rFonts w:eastAsiaTheme="majorEastAsia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i/>
        </w:rPr>
        <w:t xml:space="preserve"> </w:t>
      </w:r>
      <w:r w:rsidRPr="00E943CA">
        <w:rPr>
          <w:rStyle w:val="afb"/>
          <w:rFonts w:eastAsiaTheme="majorEastAsia"/>
        </w:rPr>
        <w:t xml:space="preserve">возместить имущественные потери. </w:t>
      </w:r>
    </w:p>
    <w:p w:rsidR="00E943CA" w:rsidRPr="00E943CA" w:rsidRDefault="00E943CA" w:rsidP="00E943CA">
      <w:pPr>
        <w:pStyle w:val="af2"/>
        <w:autoSpaceDE w:val="0"/>
        <w:autoSpaceDN w:val="0"/>
        <w:adjustRightInd w:val="0"/>
        <w:spacing w:after="0"/>
        <w:ind w:firstLine="360"/>
        <w:jc w:val="both"/>
        <w:rPr>
          <w:rStyle w:val="afb"/>
          <w:rFonts w:eastAsiaTheme="majorEastAsia"/>
          <w:i w:val="0"/>
          <w:iCs w:val="0"/>
        </w:rPr>
      </w:pPr>
      <w:r w:rsidRPr="00E943CA">
        <w:rPr>
          <w:i/>
          <w:noProof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E943CA">
        <w:rPr>
          <w:i/>
          <w:noProof/>
        </w:rPr>
        <w:instrText xml:space="preserve"> FORMTEXT </w:instrText>
      </w:r>
      <w:r w:rsidRPr="00E943CA">
        <w:rPr>
          <w:i/>
          <w:noProof/>
        </w:rPr>
      </w:r>
      <w:r w:rsidRPr="00E943CA">
        <w:rPr>
          <w:i/>
          <w:noProof/>
        </w:rPr>
        <w:fldChar w:fldCharType="separate"/>
      </w:r>
      <w:r w:rsidRPr="00E943CA">
        <w:rPr>
          <w:i/>
          <w:noProof/>
        </w:rPr>
        <w:t xml:space="preserve">4. </w:t>
      </w:r>
      <w:r w:rsidRPr="00E943CA">
        <w:rPr>
          <w:i/>
          <w:noProof/>
        </w:rPr>
        <w:fldChar w:fldCharType="end"/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 xml:space="preserve">(Указывается обозначение ПАО "НК "Роснефть" или ОГ как стороны в договоре) 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 xml:space="preserve">самостоятельно по своему усмотрению. 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rStyle w:val="afb"/>
          <w:rFonts w:eastAsiaTheme="majorEastAsia"/>
        </w:rPr>
        <w:t xml:space="preserve"> 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color w:val="31849B" w:themeColor="accent5" w:themeShade="BF"/>
          <w:sz w:val="24"/>
          <w:szCs w:val="24"/>
          <w:lang w:val="ru-RU"/>
        </w:rPr>
      </w:pPr>
    </w:p>
    <w:p w:rsidR="00E943CA" w:rsidRPr="00E943CA" w:rsidRDefault="00E943CA" w:rsidP="00706366">
      <w:pPr>
        <w:pStyle w:val="a4"/>
        <w:widowControl/>
        <w:suppressAutoHyphens/>
        <w:ind w:left="284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sz w:val="24"/>
          <w:szCs w:val="24"/>
          <w:lang w:val="ru-RU"/>
        </w:rPr>
        <w:t>для включения в договоры с иностранными лицами в случае, когда предполагается выплата доходов иностранными лицами в адрес ПАО «НК «Роснефть» или российских ОГ: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sz w:val="24"/>
          <w:szCs w:val="24"/>
        </w:rPr>
        <w:instrText>FORMCHECKBOX</w:instrTex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E96512">
        <w:rPr>
          <w:rFonts w:ascii="Times New Roman" w:hAnsi="Times New Roman" w:cs="Times New Roman"/>
          <w:sz w:val="24"/>
          <w:szCs w:val="24"/>
        </w:rPr>
      </w:r>
      <w:r w:rsidR="00E96512">
        <w:rPr>
          <w:rFonts w:ascii="Times New Roman" w:hAnsi="Times New Roman" w:cs="Times New Roman"/>
          <w:sz w:val="24"/>
          <w:szCs w:val="24"/>
        </w:rPr>
        <w:fldChar w:fldCharType="separate"/>
      </w:r>
      <w:r w:rsidRPr="00E943CA">
        <w:rPr>
          <w:rFonts w:ascii="Times New Roman" w:hAnsi="Times New Roman" w:cs="Times New Roman"/>
          <w:sz w:val="24"/>
          <w:szCs w:val="24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</w:rPr>
        <w:t> 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E943C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sz w:val="24"/>
          <w:szCs w:val="24"/>
        </w:rPr>
        <w:instrText>FORMCHECKBOX</w:instrTex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E96512">
        <w:rPr>
          <w:rFonts w:ascii="Times New Roman" w:hAnsi="Times New Roman" w:cs="Times New Roman"/>
          <w:sz w:val="24"/>
          <w:szCs w:val="24"/>
        </w:rPr>
      </w:r>
      <w:r w:rsidR="00E96512">
        <w:rPr>
          <w:rFonts w:ascii="Times New Roman" w:hAnsi="Times New Roman" w:cs="Times New Roman"/>
          <w:sz w:val="24"/>
          <w:szCs w:val="24"/>
        </w:rPr>
        <w:fldChar w:fldCharType="separate"/>
      </w:r>
      <w:r w:rsidRPr="00E943CA">
        <w:rPr>
          <w:rFonts w:ascii="Times New Roman" w:hAnsi="Times New Roman" w:cs="Times New Roman"/>
          <w:sz w:val="24"/>
          <w:szCs w:val="24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</w:rPr>
        <w:t> 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Оговорка не применима</w:t>
      </w:r>
    </w:p>
    <w:p w:rsidR="00E943CA" w:rsidRPr="00E943CA" w:rsidRDefault="00E943CA" w:rsidP="00E943CA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E943CA" w:rsidRPr="00E943CA" w:rsidRDefault="00E943CA" w:rsidP="00E943CA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При выплате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E943CA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E943CA">
        <w:rPr>
          <w:rFonts w:ascii="Times New Roman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E943CA">
        <w:rPr>
          <w:rFonts w:ascii="Times New Roman" w:hAnsi="Times New Roman" w:cs="Times New Roman"/>
          <w:sz w:val="24"/>
          <w:szCs w:val="24"/>
        </w:rPr>
        <w:t>i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E943CA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E943CA">
        <w:rPr>
          <w:rFonts w:ascii="Times New Roman" w:hAnsi="Times New Roman" w:cs="Times New Roman"/>
          <w:sz w:val="24"/>
          <w:szCs w:val="24"/>
        </w:rPr>
        <w:t>ii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) освобождаются от налогообложения (далее – Льготные положения),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проинформирует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должна представить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для целей применения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Льготных положений.</w:t>
      </w:r>
    </w:p>
    <w:p w:rsidR="00E943CA" w:rsidRPr="00E943CA" w:rsidRDefault="00E943CA" w:rsidP="00E943CA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При выплате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E943CA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оказывать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, его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е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(ее)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ИНН или аналоге, названии налога в 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E943CA" w:rsidRPr="00E943CA" w:rsidRDefault="00E943CA" w:rsidP="00E943CA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окажет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необходимое содействие.</w:t>
      </w:r>
    </w:p>
    <w:p w:rsidR="00E943CA" w:rsidRPr="00E943CA" w:rsidRDefault="00E943CA" w:rsidP="00E943CA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В случае удержания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из выплат в адрес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 об уплате налога в адрес компетентных органов соответствующего иностранного государства,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ПАО "НК "Роснефть" или ОГ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(Указывается обозначение Контрагента как стороны в договоре)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(Указывается обозначение ПАО "НК "Роснефть" или ОГ как стороны в договоре)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в связи с получением от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(Указывается обозначение Контрагента как стороны в договоре)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ого удержанного налога/неполученных сумм. 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возмещения таким образом, чтобы после уплаты применимых налогов сумма возмещения равнялась величине указанного удержанного налога/неполученных сумм.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3CA" w:rsidRDefault="00E943CA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06366" w:rsidRPr="00E943CA" w:rsidRDefault="00706366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>указать сумму в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9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1A77A7" w:rsidRDefault="001A77A7" w:rsidP="001A77A7">
      <w:pPr>
        <w:pStyle w:val="a4"/>
        <w:spacing w:before="120" w:after="120"/>
        <w:ind w:left="36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a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7"/>
        <w:gridCol w:w="4498"/>
      </w:tblGrid>
      <w:tr w:rsidR="001A77A7" w:rsidTr="00CF6C38">
        <w:tc>
          <w:tcPr>
            <w:tcW w:w="4672" w:type="dxa"/>
          </w:tcPr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ТекстовоеПоле909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Продавца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наименование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указать наименование</w: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олжность, ФИО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указать должность, ФИО</w: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A77A7" w:rsidRPr="001A77A7" w:rsidRDefault="001A77A7" w:rsidP="001A77A7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t>______________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20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И.О. Фамилия/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1A77A7" w:rsidRDefault="001A77A7" w:rsidP="001A77A7">
            <w:pPr>
              <w:tabs>
                <w:tab w:val="left" w:pos="9390"/>
              </w:tabs>
              <w:spacing w:before="120" w:after="120" w:line="276" w:lineRule="auto"/>
              <w:ind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77A7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3" w:type="dxa"/>
          </w:tcPr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Покупателя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наименование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указать наименование</w: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олжность, ФИО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указать должность, ФИО</w: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A77A7" w:rsidRPr="001A77A7" w:rsidRDefault="001A77A7" w:rsidP="001A77A7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t>______________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20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И.О. Фамилия/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1A77A7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1A77A7" w:rsidRDefault="001A77A7" w:rsidP="001A77A7">
      <w:pPr>
        <w:pStyle w:val="a4"/>
        <w:spacing w:before="120" w:after="120"/>
        <w:ind w:left="36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1B14AC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0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0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1B14AC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1B14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1B14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1B14AC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1B14AC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E943CA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3D6F31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1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1"/>
          </w:p>
          <w:p w:rsidR="006D6175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2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FD4FF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3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3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4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5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6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6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E943CA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386D7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702F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E943CA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E943CA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6"/>
        <w:gridCol w:w="2545"/>
      </w:tblGrid>
      <w:tr w:rsidR="00271465" w:rsidRPr="00E943CA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E943CA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B4E" w:rsidRDefault="00426B4E" w:rsidP="000B6615">
      <w:r>
        <w:separator/>
      </w:r>
    </w:p>
  </w:endnote>
  <w:endnote w:type="continuationSeparator" w:id="0">
    <w:p w:rsidR="00426B4E" w:rsidRDefault="00426B4E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943CA" w:rsidRPr="007A44FA" w:rsidRDefault="00E943CA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E96512" w:rsidRPr="00E96512">
          <w:rPr>
            <w:rFonts w:ascii="Times New Roman" w:hAnsi="Times New Roman" w:cs="Times New Roman"/>
            <w:noProof/>
            <w:sz w:val="24"/>
            <w:lang w:val="ru-RU"/>
          </w:rPr>
          <w:t>1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B4E" w:rsidRDefault="00426B4E" w:rsidP="000B6615">
      <w:r>
        <w:separator/>
      </w:r>
    </w:p>
  </w:footnote>
  <w:footnote w:type="continuationSeparator" w:id="0">
    <w:p w:rsidR="00426B4E" w:rsidRDefault="00426B4E" w:rsidP="000B6615">
      <w:r>
        <w:continuationSeparator/>
      </w:r>
    </w:p>
  </w:footnote>
  <w:footnote w:id="1">
    <w:p w:rsidR="00E943CA" w:rsidRDefault="00E943CA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D97" w:rsidRDefault="00E96512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55" type="#_x0000_t136" style="position:absolute;margin-left:0;margin-top:0;width:572.6pt;height:104.1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6" o:spid="_x0000_s2054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3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1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6"/>
  </w:num>
  <w:num w:numId="4">
    <w:abstractNumId w:val="5"/>
  </w:num>
  <w:num w:numId="5">
    <w:abstractNumId w:val="17"/>
  </w:num>
  <w:num w:numId="6">
    <w:abstractNumId w:val="41"/>
  </w:num>
  <w:num w:numId="7">
    <w:abstractNumId w:val="23"/>
  </w:num>
  <w:num w:numId="8">
    <w:abstractNumId w:val="0"/>
  </w:num>
  <w:num w:numId="9">
    <w:abstractNumId w:val="22"/>
  </w:num>
  <w:num w:numId="10">
    <w:abstractNumId w:val="28"/>
  </w:num>
  <w:num w:numId="11">
    <w:abstractNumId w:val="27"/>
  </w:num>
  <w:num w:numId="12">
    <w:abstractNumId w:val="18"/>
  </w:num>
  <w:num w:numId="13">
    <w:abstractNumId w:val="7"/>
  </w:num>
  <w:num w:numId="14">
    <w:abstractNumId w:val="34"/>
  </w:num>
  <w:num w:numId="15">
    <w:abstractNumId w:val="2"/>
  </w:num>
  <w:num w:numId="16">
    <w:abstractNumId w:val="38"/>
  </w:num>
  <w:num w:numId="17">
    <w:abstractNumId w:val="15"/>
  </w:num>
  <w:num w:numId="18">
    <w:abstractNumId w:val="12"/>
  </w:num>
  <w:num w:numId="19">
    <w:abstractNumId w:val="13"/>
  </w:num>
  <w:num w:numId="20">
    <w:abstractNumId w:val="3"/>
  </w:num>
  <w:num w:numId="21">
    <w:abstractNumId w:val="4"/>
  </w:num>
  <w:num w:numId="22">
    <w:abstractNumId w:val="14"/>
  </w:num>
  <w:num w:numId="23">
    <w:abstractNumId w:val="9"/>
  </w:num>
  <w:num w:numId="24">
    <w:abstractNumId w:val="39"/>
  </w:num>
  <w:num w:numId="25">
    <w:abstractNumId w:val="29"/>
  </w:num>
  <w:num w:numId="26">
    <w:abstractNumId w:val="37"/>
  </w:num>
  <w:num w:numId="27">
    <w:abstractNumId w:val="30"/>
  </w:num>
  <w:num w:numId="28">
    <w:abstractNumId w:val="19"/>
  </w:num>
  <w:num w:numId="29">
    <w:abstractNumId w:val="8"/>
  </w:num>
  <w:num w:numId="30">
    <w:abstractNumId w:val="33"/>
  </w:num>
  <w:num w:numId="31">
    <w:abstractNumId w:val="32"/>
  </w:num>
  <w:num w:numId="32">
    <w:abstractNumId w:val="11"/>
  </w:num>
  <w:num w:numId="33">
    <w:abstractNumId w:val="26"/>
  </w:num>
  <w:num w:numId="34">
    <w:abstractNumId w:val="10"/>
  </w:num>
  <w:num w:numId="35">
    <w:abstractNumId w:val="25"/>
  </w:num>
  <w:num w:numId="36">
    <w:abstractNumId w:val="16"/>
  </w:num>
  <w:num w:numId="37">
    <w:abstractNumId w:val="24"/>
  </w:num>
  <w:num w:numId="38">
    <w:abstractNumId w:val="36"/>
  </w:num>
  <w:num w:numId="39">
    <w:abstractNumId w:val="20"/>
  </w:num>
  <w:num w:numId="40">
    <w:abstractNumId w:val="31"/>
  </w:num>
  <w:num w:numId="41">
    <w:abstractNumId w:val="21"/>
  </w:num>
  <w:num w:numId="42">
    <w:abstractNumId w:val="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ocumentProtection w:edit="forms" w:enforcement="1" w:cryptProviderType="rsaAES" w:cryptAlgorithmClass="hash" w:cryptAlgorithmType="typeAny" w:cryptAlgorithmSid="14" w:cryptSpinCount="100000" w:hash="GxnTD8lKWNxEeyVhooRjU0Ln2B+8KlapLO21j+j/tduO1YCN2DKDU2OSmMhRTwz7dwOFEPjKnXxb7nTJEUB4Yw==" w:salt="sQvkCp3hK5XigzCE5IxibA==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452E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A77A7"/>
    <w:rsid w:val="001B14AC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6B4E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173E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06366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B073E9"/>
    <w:rsid w:val="00B0778A"/>
    <w:rsid w:val="00B10336"/>
    <w:rsid w:val="00B1034A"/>
    <w:rsid w:val="00B11D97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CF6C38"/>
    <w:rsid w:val="00D05876"/>
    <w:rsid w:val="00D123D5"/>
    <w:rsid w:val="00D131D9"/>
    <w:rsid w:val="00D17C19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43CA"/>
    <w:rsid w:val="00E9610D"/>
    <w:rsid w:val="00E96512"/>
    <w:rsid w:val="00E97819"/>
    <w:rsid w:val="00EA062A"/>
    <w:rsid w:val="00EA7CAC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styleId="af9">
    <w:name w:val="Plain Text"/>
    <w:basedOn w:val="a"/>
    <w:link w:val="afa"/>
    <w:uiPriority w:val="99"/>
    <w:unhideWhenUsed/>
    <w:rsid w:val="00E943CA"/>
    <w:pPr>
      <w:widowControl/>
      <w:jc w:val="both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afa">
    <w:name w:val="Текст Знак"/>
    <w:basedOn w:val="a0"/>
    <w:link w:val="af9"/>
    <w:uiPriority w:val="99"/>
    <w:rsid w:val="00E943CA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b">
    <w:name w:val="Emphasis"/>
    <w:basedOn w:val="a0"/>
    <w:uiPriority w:val="20"/>
    <w:qFormat/>
    <w:rsid w:val="00E943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77C61-7DD0-4EC7-96F1-89AC9928F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13483</Words>
  <Characters>76855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Спасенникова Елена Юрьевна</cp:lastModifiedBy>
  <cp:revision>2</cp:revision>
  <dcterms:created xsi:type="dcterms:W3CDTF">2024-06-06T08:44:00Z</dcterms:created>
  <dcterms:modified xsi:type="dcterms:W3CDTF">2024-06-06T08:44:00Z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PSJ09ARnNLlX00002X166m</vt:lpwstr>
  </property>
</Properties>
</file>